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18093" w14:textId="46E5C0E2" w:rsidR="009F7A73" w:rsidRDefault="009F7A73" w:rsidP="009F7A73">
      <w:pPr>
        <w:pStyle w:val="Default"/>
        <w:rPr>
          <w:b/>
          <w:bCs/>
        </w:rPr>
      </w:pPr>
      <w:r>
        <w:rPr>
          <w:b/>
          <w:bCs/>
          <w:noProof/>
        </w:rPr>
        <w:drawing>
          <wp:anchor distT="0" distB="0" distL="114300" distR="114300" simplePos="0" relativeHeight="251657216" behindDoc="0" locked="0" layoutInCell="1" allowOverlap="1" wp14:anchorId="1CC849B4" wp14:editId="70A6B7CA">
            <wp:simplePos x="914400" y="914400"/>
            <wp:positionH relativeFrom="column">
              <wp:align>left</wp:align>
            </wp:positionH>
            <wp:positionV relativeFrom="paragraph">
              <wp:align>top</wp:align>
            </wp:positionV>
            <wp:extent cx="2352502" cy="619298"/>
            <wp:effectExtent l="0" t="0" r="0" b="9525"/>
            <wp:wrapSquare wrapText="bothSides"/>
            <wp:docPr id="185630040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300409" name="Picture 1" descr="A black text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52502" cy="619298"/>
                    </a:xfrm>
                    <a:prstGeom prst="rect">
                      <a:avLst/>
                    </a:prstGeom>
                  </pic:spPr>
                </pic:pic>
              </a:graphicData>
            </a:graphic>
          </wp:anchor>
        </w:drawing>
      </w:r>
      <w:r>
        <w:rPr>
          <w:b/>
          <w:bCs/>
        </w:rPr>
        <w:br w:type="textWrapping" w:clear="all"/>
      </w:r>
    </w:p>
    <w:p w14:paraId="7B9DDF13" w14:textId="77777777" w:rsidR="009F7A73" w:rsidRDefault="009F7A73" w:rsidP="00F709B4">
      <w:pPr>
        <w:pStyle w:val="Default"/>
        <w:jc w:val="center"/>
        <w:rPr>
          <w:b/>
          <w:bCs/>
        </w:rPr>
      </w:pPr>
    </w:p>
    <w:p w14:paraId="4B9168AA" w14:textId="6B8107B1" w:rsidR="002E1F39" w:rsidRPr="00F709B4" w:rsidRDefault="00F709B4" w:rsidP="00F709B4">
      <w:pPr>
        <w:pStyle w:val="Default"/>
        <w:jc w:val="center"/>
        <w:rPr>
          <w:b/>
          <w:bCs/>
        </w:rPr>
      </w:pPr>
      <w:r w:rsidRPr="00F709B4">
        <w:rPr>
          <w:b/>
          <w:bCs/>
        </w:rPr>
        <w:t>202</w:t>
      </w:r>
      <w:r w:rsidR="00B562FE">
        <w:rPr>
          <w:b/>
          <w:bCs/>
        </w:rPr>
        <w:t>5</w:t>
      </w:r>
      <w:r w:rsidRPr="00F709B4">
        <w:rPr>
          <w:b/>
          <w:bCs/>
        </w:rPr>
        <w:t xml:space="preserve"> Churchill </w:t>
      </w:r>
      <w:r w:rsidR="00B562FE">
        <w:rPr>
          <w:b/>
          <w:bCs/>
        </w:rPr>
        <w:t>Spring</w:t>
      </w:r>
      <w:r w:rsidR="00B50366">
        <w:rPr>
          <w:b/>
          <w:bCs/>
        </w:rPr>
        <w:t xml:space="preserve"> </w:t>
      </w:r>
      <w:r w:rsidRPr="00F709B4">
        <w:rPr>
          <w:b/>
          <w:bCs/>
        </w:rPr>
        <w:t>Meet Claiming Agreement</w:t>
      </w:r>
    </w:p>
    <w:p w14:paraId="259343EA" w14:textId="77777777" w:rsidR="00F709B4" w:rsidRDefault="00F709B4" w:rsidP="002E1F39">
      <w:pPr>
        <w:pStyle w:val="Default"/>
      </w:pPr>
    </w:p>
    <w:p w14:paraId="246927AA" w14:textId="25130297" w:rsidR="002E1F39" w:rsidRPr="00931EC4" w:rsidRDefault="002E1F39" w:rsidP="00CB3FB3">
      <w:pPr>
        <w:pStyle w:val="Default"/>
        <w:jc w:val="both"/>
        <w:rPr>
          <w:sz w:val="22"/>
          <w:szCs w:val="22"/>
        </w:rPr>
      </w:pPr>
      <w:r w:rsidRPr="00931EC4">
        <w:rPr>
          <w:sz w:val="22"/>
          <w:szCs w:val="22"/>
        </w:rPr>
        <w:t xml:space="preserve">By executing this Claiming Agreement (this “Agreement”) or by submitting a claim at Churchill Downs Racetrack, LLC, a Kentucky limited liability company </w:t>
      </w:r>
      <w:r w:rsidR="00C33996" w:rsidRPr="00931EC4">
        <w:rPr>
          <w:sz w:val="22"/>
          <w:szCs w:val="22"/>
        </w:rPr>
        <w:t xml:space="preserve">(“CDRT”) </w:t>
      </w:r>
      <w:r w:rsidRPr="00931EC4">
        <w:rPr>
          <w:sz w:val="22"/>
          <w:szCs w:val="22"/>
        </w:rPr>
        <w:t xml:space="preserve">and a subsidiary of Churchill Downs Incorporated (“CDI”), the undersigned agrees on behalf of himself/herself (“Claimant”) and any trainer or owner of horses controlled by Claimant, as consideration for participating in the claiming process, that Claimant has read, agrees to, and will fully comply with the following CDRT House Rules: </w:t>
      </w:r>
    </w:p>
    <w:p w14:paraId="6FF3EADC" w14:textId="77777777" w:rsidR="0000626A" w:rsidRPr="00931EC4" w:rsidRDefault="0000626A" w:rsidP="00CB3FB3">
      <w:pPr>
        <w:pStyle w:val="Default"/>
        <w:spacing w:after="40"/>
        <w:jc w:val="both"/>
        <w:rPr>
          <w:rFonts w:ascii="Calibri" w:hAnsi="Calibri" w:cs="Calibri"/>
          <w:sz w:val="22"/>
          <w:szCs w:val="22"/>
        </w:rPr>
      </w:pPr>
    </w:p>
    <w:p w14:paraId="7123596E" w14:textId="17AA1782" w:rsidR="002E1F39" w:rsidRPr="00931EC4" w:rsidRDefault="002E1F39" w:rsidP="00CB3FB3">
      <w:pPr>
        <w:pStyle w:val="Default"/>
        <w:spacing w:after="40"/>
        <w:jc w:val="both"/>
        <w:rPr>
          <w:sz w:val="22"/>
          <w:szCs w:val="22"/>
        </w:rPr>
      </w:pPr>
      <w:r w:rsidRPr="00931EC4">
        <w:rPr>
          <w:rFonts w:ascii="Calibri" w:hAnsi="Calibri" w:cs="Calibri"/>
          <w:sz w:val="22"/>
          <w:szCs w:val="22"/>
        </w:rPr>
        <w:t xml:space="preserve">1. </w:t>
      </w:r>
      <w:r w:rsidR="00F00916">
        <w:rPr>
          <w:rFonts w:ascii="Calibri" w:hAnsi="Calibri" w:cs="Calibri"/>
          <w:sz w:val="22"/>
          <w:szCs w:val="22"/>
        </w:rPr>
        <w:t xml:space="preserve">Claimant must be, or otherwise have, a </w:t>
      </w:r>
      <w:r w:rsidRPr="00931EC4">
        <w:rPr>
          <w:sz w:val="22"/>
          <w:szCs w:val="22"/>
        </w:rPr>
        <w:t xml:space="preserve">licensed trainer </w:t>
      </w:r>
      <w:r w:rsidR="006312A9" w:rsidRPr="00931EC4">
        <w:rPr>
          <w:sz w:val="22"/>
          <w:szCs w:val="22"/>
        </w:rPr>
        <w:t xml:space="preserve">(a) in good standing with CDRT and </w:t>
      </w:r>
      <w:r w:rsidR="00F00916">
        <w:rPr>
          <w:sz w:val="22"/>
          <w:szCs w:val="22"/>
        </w:rPr>
        <w:t xml:space="preserve">otherwise </w:t>
      </w:r>
      <w:r w:rsidR="006312A9" w:rsidRPr="00931EC4">
        <w:rPr>
          <w:sz w:val="22"/>
          <w:szCs w:val="22"/>
        </w:rPr>
        <w:t>eligible to claim</w:t>
      </w:r>
      <w:r w:rsidR="00F00916">
        <w:rPr>
          <w:sz w:val="22"/>
          <w:szCs w:val="22"/>
        </w:rPr>
        <w:t xml:space="preserve"> horses under CDRT and Kentucky Horse Racing &amp; Gaming Corporation (“KHRGC”) rules</w:t>
      </w:r>
      <w:r w:rsidR="006312A9" w:rsidRPr="00931EC4">
        <w:rPr>
          <w:sz w:val="22"/>
          <w:szCs w:val="22"/>
        </w:rPr>
        <w:t xml:space="preserve"> and (b) </w:t>
      </w:r>
      <w:r w:rsidR="00403284">
        <w:rPr>
          <w:sz w:val="22"/>
          <w:szCs w:val="22"/>
        </w:rPr>
        <w:t xml:space="preserve">who </w:t>
      </w:r>
      <w:r w:rsidR="00F00916">
        <w:rPr>
          <w:sz w:val="22"/>
          <w:szCs w:val="22"/>
        </w:rPr>
        <w:t>has</w:t>
      </w:r>
      <w:r w:rsidR="00F00916" w:rsidRPr="00931EC4">
        <w:rPr>
          <w:sz w:val="22"/>
          <w:szCs w:val="22"/>
        </w:rPr>
        <w:t xml:space="preserve"> </w:t>
      </w:r>
      <w:r w:rsidRPr="00931EC4">
        <w:rPr>
          <w:sz w:val="22"/>
          <w:szCs w:val="22"/>
        </w:rPr>
        <w:t xml:space="preserve">made a start at the current </w:t>
      </w:r>
      <w:r w:rsidR="00F00916">
        <w:rPr>
          <w:sz w:val="22"/>
          <w:szCs w:val="22"/>
        </w:rPr>
        <w:t xml:space="preserve">CDRT </w:t>
      </w:r>
      <w:r w:rsidRPr="00931EC4">
        <w:rPr>
          <w:sz w:val="22"/>
          <w:szCs w:val="22"/>
        </w:rPr>
        <w:t xml:space="preserve">meet or within the </w:t>
      </w:r>
      <w:r w:rsidR="00F00916">
        <w:rPr>
          <w:sz w:val="22"/>
          <w:szCs w:val="22"/>
        </w:rPr>
        <w:t>Commonwealth</w:t>
      </w:r>
      <w:r w:rsidR="00F00916" w:rsidRPr="00931EC4">
        <w:rPr>
          <w:sz w:val="22"/>
          <w:szCs w:val="22"/>
        </w:rPr>
        <w:t xml:space="preserve"> </w:t>
      </w:r>
      <w:r w:rsidRPr="00931EC4">
        <w:rPr>
          <w:sz w:val="22"/>
          <w:szCs w:val="22"/>
        </w:rPr>
        <w:t xml:space="preserve">of Kentucky since </w:t>
      </w:r>
      <w:r w:rsidR="007B66BB">
        <w:rPr>
          <w:sz w:val="22"/>
          <w:szCs w:val="22"/>
        </w:rPr>
        <w:t>J</w:t>
      </w:r>
      <w:r w:rsidR="00B562FE">
        <w:rPr>
          <w:sz w:val="22"/>
          <w:szCs w:val="22"/>
        </w:rPr>
        <w:t>anuary 1</w:t>
      </w:r>
      <w:r w:rsidR="001072A6" w:rsidRPr="00931EC4">
        <w:rPr>
          <w:sz w:val="22"/>
          <w:szCs w:val="22"/>
        </w:rPr>
        <w:t>, 202</w:t>
      </w:r>
      <w:r w:rsidR="00B562FE">
        <w:rPr>
          <w:sz w:val="22"/>
          <w:szCs w:val="22"/>
        </w:rPr>
        <w:t>5</w:t>
      </w:r>
      <w:r w:rsidR="007F2BB9" w:rsidRPr="00931EC4">
        <w:rPr>
          <w:sz w:val="22"/>
          <w:szCs w:val="22"/>
        </w:rPr>
        <w:t>.</w:t>
      </w:r>
    </w:p>
    <w:p w14:paraId="5BA8E884" w14:textId="77777777" w:rsidR="0000626A" w:rsidRPr="00931EC4" w:rsidRDefault="0000626A" w:rsidP="00CB3FB3">
      <w:pPr>
        <w:pStyle w:val="Default"/>
        <w:spacing w:after="40"/>
        <w:jc w:val="both"/>
        <w:rPr>
          <w:rFonts w:ascii="Calibri" w:hAnsi="Calibri" w:cs="Calibri"/>
          <w:sz w:val="22"/>
          <w:szCs w:val="22"/>
        </w:rPr>
      </w:pPr>
    </w:p>
    <w:p w14:paraId="742AC566" w14:textId="0DB029D9" w:rsidR="002E1F39" w:rsidRPr="00931EC4" w:rsidRDefault="002E1F39" w:rsidP="00CB3FB3">
      <w:pPr>
        <w:pStyle w:val="Default"/>
        <w:spacing w:after="40"/>
        <w:jc w:val="both"/>
        <w:rPr>
          <w:sz w:val="22"/>
          <w:szCs w:val="22"/>
        </w:rPr>
      </w:pPr>
      <w:r w:rsidRPr="00931EC4">
        <w:rPr>
          <w:rFonts w:ascii="Calibri" w:hAnsi="Calibri" w:cs="Calibri"/>
          <w:sz w:val="22"/>
          <w:szCs w:val="22"/>
        </w:rPr>
        <w:t xml:space="preserve">2. </w:t>
      </w:r>
      <w:r w:rsidRPr="00931EC4">
        <w:rPr>
          <w:sz w:val="22"/>
          <w:szCs w:val="22"/>
        </w:rPr>
        <w:t>A</w:t>
      </w:r>
      <w:r w:rsidR="00F00916">
        <w:rPr>
          <w:sz w:val="22"/>
          <w:szCs w:val="22"/>
        </w:rPr>
        <w:t>ny</w:t>
      </w:r>
      <w:r w:rsidRPr="00931EC4">
        <w:rPr>
          <w:sz w:val="22"/>
          <w:szCs w:val="22"/>
        </w:rPr>
        <w:t xml:space="preserve"> </w:t>
      </w:r>
      <w:r w:rsidR="007E6BE8" w:rsidRPr="00931EC4">
        <w:rPr>
          <w:sz w:val="22"/>
          <w:szCs w:val="22"/>
        </w:rPr>
        <w:t xml:space="preserve">horse </w:t>
      </w:r>
      <w:r w:rsidRPr="00931EC4">
        <w:rPr>
          <w:sz w:val="22"/>
          <w:szCs w:val="22"/>
        </w:rPr>
        <w:t>claimed</w:t>
      </w:r>
      <w:r w:rsidR="007E6BE8" w:rsidRPr="00931EC4">
        <w:rPr>
          <w:sz w:val="22"/>
          <w:szCs w:val="22"/>
        </w:rPr>
        <w:t xml:space="preserve"> at the CDRT </w:t>
      </w:r>
      <w:r w:rsidR="00B562FE">
        <w:rPr>
          <w:sz w:val="22"/>
          <w:szCs w:val="22"/>
        </w:rPr>
        <w:t>Spring</w:t>
      </w:r>
      <w:r w:rsidR="007E6BE8" w:rsidRPr="00931EC4">
        <w:rPr>
          <w:sz w:val="22"/>
          <w:szCs w:val="22"/>
        </w:rPr>
        <w:t xml:space="preserve"> Meet</w:t>
      </w:r>
      <w:r w:rsidRPr="00931EC4">
        <w:rPr>
          <w:sz w:val="22"/>
          <w:szCs w:val="22"/>
        </w:rPr>
        <w:t xml:space="preserve"> may not race outside of Kentucky</w:t>
      </w:r>
      <w:r w:rsidR="00B562FE">
        <w:rPr>
          <w:sz w:val="22"/>
          <w:szCs w:val="22"/>
        </w:rPr>
        <w:t xml:space="preserve"> for 45 days following the last date of the CDRT Spring Meet (August 13)</w:t>
      </w:r>
      <w:r w:rsidR="00F00916">
        <w:rPr>
          <w:sz w:val="22"/>
          <w:szCs w:val="22"/>
        </w:rPr>
        <w:t>, provided,</w:t>
      </w:r>
      <w:r w:rsidR="00B562FE">
        <w:rPr>
          <w:sz w:val="22"/>
          <w:szCs w:val="22"/>
        </w:rPr>
        <w:t xml:space="preserve"> </w:t>
      </w:r>
      <w:r w:rsidR="00F00916">
        <w:rPr>
          <w:sz w:val="22"/>
          <w:szCs w:val="22"/>
        </w:rPr>
        <w:t>h</w:t>
      </w:r>
      <w:r w:rsidR="00C33996" w:rsidRPr="00931EC4">
        <w:rPr>
          <w:sz w:val="22"/>
          <w:szCs w:val="22"/>
        </w:rPr>
        <w:t>owever,</w:t>
      </w:r>
      <w:r w:rsidR="00F00916">
        <w:rPr>
          <w:sz w:val="22"/>
          <w:szCs w:val="22"/>
        </w:rPr>
        <w:t xml:space="preserve"> that</w:t>
      </w:r>
      <w:r w:rsidR="00C33996" w:rsidRPr="00931EC4">
        <w:rPr>
          <w:sz w:val="22"/>
          <w:szCs w:val="22"/>
        </w:rPr>
        <w:t xml:space="preserve"> if such claimed</w:t>
      </w:r>
      <w:r w:rsidR="00F709B4" w:rsidRPr="00931EC4">
        <w:rPr>
          <w:sz w:val="22"/>
          <w:szCs w:val="22"/>
        </w:rPr>
        <w:t xml:space="preserve"> horse has made a start at the </w:t>
      </w:r>
      <w:r w:rsidR="00C33996" w:rsidRPr="00931EC4">
        <w:rPr>
          <w:sz w:val="22"/>
          <w:szCs w:val="22"/>
        </w:rPr>
        <w:t xml:space="preserve">CDRT </w:t>
      </w:r>
      <w:r w:rsidR="00B562FE">
        <w:rPr>
          <w:sz w:val="22"/>
          <w:szCs w:val="22"/>
        </w:rPr>
        <w:t>Spring</w:t>
      </w:r>
      <w:r w:rsidR="00F709B4" w:rsidRPr="00931EC4">
        <w:rPr>
          <w:sz w:val="22"/>
          <w:szCs w:val="22"/>
        </w:rPr>
        <w:t xml:space="preserve"> Meet</w:t>
      </w:r>
      <w:r w:rsidR="001072A6" w:rsidRPr="00931EC4">
        <w:rPr>
          <w:sz w:val="22"/>
          <w:szCs w:val="22"/>
        </w:rPr>
        <w:t xml:space="preserve"> or </w:t>
      </w:r>
      <w:r w:rsidR="00B562FE">
        <w:rPr>
          <w:sz w:val="22"/>
          <w:szCs w:val="22"/>
        </w:rPr>
        <w:t xml:space="preserve">at </w:t>
      </w:r>
      <w:r w:rsidR="00F00916">
        <w:rPr>
          <w:sz w:val="22"/>
          <w:szCs w:val="22"/>
        </w:rPr>
        <w:t>another KHRGC licensed racetrack in Kentucky (a “Post-Claiming Start”)</w:t>
      </w:r>
      <w:r w:rsidR="002A3C80" w:rsidRPr="00931EC4">
        <w:rPr>
          <w:sz w:val="22"/>
          <w:szCs w:val="22"/>
        </w:rPr>
        <w:t>,</w:t>
      </w:r>
      <w:r w:rsidR="009E1EBA" w:rsidRPr="00931EC4">
        <w:rPr>
          <w:sz w:val="22"/>
          <w:szCs w:val="22"/>
        </w:rPr>
        <w:t xml:space="preserve"> </w:t>
      </w:r>
      <w:r w:rsidR="00C33996" w:rsidRPr="00931EC4">
        <w:rPr>
          <w:sz w:val="22"/>
          <w:szCs w:val="22"/>
        </w:rPr>
        <w:t>since its claiming</w:t>
      </w:r>
      <w:r w:rsidR="002A3C80" w:rsidRPr="00931EC4">
        <w:rPr>
          <w:sz w:val="22"/>
          <w:szCs w:val="22"/>
        </w:rPr>
        <w:t>,</w:t>
      </w:r>
      <w:r w:rsidR="00F709B4" w:rsidRPr="00931EC4">
        <w:rPr>
          <w:sz w:val="22"/>
          <w:szCs w:val="22"/>
        </w:rPr>
        <w:t xml:space="preserve"> th</w:t>
      </w:r>
      <w:r w:rsidR="00F00916">
        <w:rPr>
          <w:sz w:val="22"/>
          <w:szCs w:val="22"/>
        </w:rPr>
        <w:t>at</w:t>
      </w:r>
      <w:r w:rsidR="00F709B4" w:rsidRPr="00931EC4">
        <w:rPr>
          <w:sz w:val="22"/>
          <w:szCs w:val="22"/>
        </w:rPr>
        <w:t xml:space="preserve"> horse </w:t>
      </w:r>
      <w:r w:rsidR="00C33996" w:rsidRPr="00931EC4">
        <w:rPr>
          <w:sz w:val="22"/>
          <w:szCs w:val="22"/>
        </w:rPr>
        <w:t xml:space="preserve">may race </w:t>
      </w:r>
      <w:r w:rsidR="00F709B4" w:rsidRPr="00931EC4">
        <w:rPr>
          <w:sz w:val="22"/>
          <w:szCs w:val="22"/>
        </w:rPr>
        <w:t xml:space="preserve">outside </w:t>
      </w:r>
      <w:r w:rsidR="0000626A" w:rsidRPr="00931EC4">
        <w:rPr>
          <w:sz w:val="22"/>
          <w:szCs w:val="22"/>
        </w:rPr>
        <w:t>of Kentucky</w:t>
      </w:r>
      <w:r w:rsidR="00F00916">
        <w:rPr>
          <w:sz w:val="22"/>
          <w:szCs w:val="22"/>
        </w:rPr>
        <w:t xml:space="preserve"> at any time following the Post-Claiming Start</w:t>
      </w:r>
      <w:r w:rsidR="00B562FE">
        <w:rPr>
          <w:sz w:val="22"/>
          <w:szCs w:val="22"/>
        </w:rPr>
        <w:t xml:space="preserve">. </w:t>
      </w:r>
    </w:p>
    <w:p w14:paraId="1075E68F" w14:textId="77777777" w:rsidR="0000626A" w:rsidRPr="00931EC4" w:rsidRDefault="0000626A" w:rsidP="00CB3FB3">
      <w:pPr>
        <w:pStyle w:val="Default"/>
        <w:jc w:val="both"/>
        <w:rPr>
          <w:rFonts w:ascii="Calibri" w:hAnsi="Calibri" w:cs="Calibri"/>
          <w:sz w:val="22"/>
          <w:szCs w:val="22"/>
        </w:rPr>
      </w:pPr>
    </w:p>
    <w:p w14:paraId="27E3BE63" w14:textId="1D7B97C7" w:rsidR="002E1F39" w:rsidRPr="00931EC4" w:rsidRDefault="002E1F39" w:rsidP="00CB3FB3">
      <w:pPr>
        <w:pStyle w:val="Default"/>
        <w:jc w:val="both"/>
        <w:rPr>
          <w:sz w:val="22"/>
          <w:szCs w:val="22"/>
        </w:rPr>
      </w:pPr>
      <w:r w:rsidRPr="00931EC4">
        <w:rPr>
          <w:rFonts w:ascii="Calibri" w:hAnsi="Calibri" w:cs="Calibri"/>
          <w:sz w:val="22"/>
          <w:szCs w:val="22"/>
        </w:rPr>
        <w:t xml:space="preserve">3. </w:t>
      </w:r>
      <w:r w:rsidRPr="00931EC4">
        <w:rPr>
          <w:sz w:val="22"/>
          <w:szCs w:val="22"/>
        </w:rPr>
        <w:t>Claimant, or the licensed trainer representing the Claimant, has signed a Claiming Agreement, a copy of which is on file with the CDRT Racing Office prior to</w:t>
      </w:r>
      <w:r w:rsidR="00561133" w:rsidRPr="00931EC4">
        <w:rPr>
          <w:sz w:val="22"/>
          <w:szCs w:val="22"/>
        </w:rPr>
        <w:t xml:space="preserve"> dropping a claim slip in the claims box.</w:t>
      </w:r>
      <w:r w:rsidRPr="00931EC4">
        <w:rPr>
          <w:sz w:val="22"/>
          <w:szCs w:val="22"/>
        </w:rPr>
        <w:t xml:space="preserve"> </w:t>
      </w:r>
    </w:p>
    <w:p w14:paraId="670B97D5" w14:textId="77777777" w:rsidR="002E1F39" w:rsidRPr="00931EC4" w:rsidRDefault="002E1F39" w:rsidP="00CB3FB3">
      <w:pPr>
        <w:pStyle w:val="Default"/>
        <w:jc w:val="both"/>
        <w:rPr>
          <w:sz w:val="22"/>
          <w:szCs w:val="22"/>
        </w:rPr>
      </w:pPr>
    </w:p>
    <w:p w14:paraId="42CCA53D" w14:textId="1A4AD093" w:rsidR="002E1F39" w:rsidRPr="00931EC4" w:rsidRDefault="002E1F39" w:rsidP="00CB3FB3">
      <w:pPr>
        <w:pStyle w:val="Default"/>
        <w:jc w:val="both"/>
        <w:rPr>
          <w:sz w:val="22"/>
          <w:szCs w:val="22"/>
        </w:rPr>
      </w:pPr>
      <w:r w:rsidRPr="00931EC4">
        <w:rPr>
          <w:sz w:val="22"/>
          <w:szCs w:val="22"/>
        </w:rPr>
        <w:t>Claimant is responsible for relaying the CDRT House Rules to any owner, trainer, or other person associated with horses controlled by Claimant and ensuring compliance</w:t>
      </w:r>
      <w:r w:rsidR="00F00916">
        <w:rPr>
          <w:sz w:val="22"/>
          <w:szCs w:val="22"/>
        </w:rPr>
        <w:t xml:space="preserve"> (and shall be liable for failure of any individuals to so comply)</w:t>
      </w:r>
      <w:r w:rsidRPr="00931EC4">
        <w:rPr>
          <w:sz w:val="22"/>
          <w:szCs w:val="22"/>
        </w:rPr>
        <w:t xml:space="preserve"> with the same. Claimant further understands and acknowledges that in addition to all other rights and remedies available to CDRT and CDI, any violation by Claimant or any owner, trainer, or other person associated with horses controlled by Claimant of the House Rules may, at the discretion of </w:t>
      </w:r>
      <w:r w:rsidR="006043BB" w:rsidRPr="00931EC4">
        <w:rPr>
          <w:sz w:val="22"/>
          <w:szCs w:val="22"/>
        </w:rPr>
        <w:t xml:space="preserve">CDRT or </w:t>
      </w:r>
      <w:r w:rsidRPr="00931EC4">
        <w:rPr>
          <w:sz w:val="22"/>
          <w:szCs w:val="22"/>
        </w:rPr>
        <w:t xml:space="preserve">CDI, result in: (a) </w:t>
      </w:r>
      <w:r w:rsidR="006043BB" w:rsidRPr="00931EC4">
        <w:rPr>
          <w:sz w:val="22"/>
          <w:szCs w:val="22"/>
        </w:rPr>
        <w:t xml:space="preserve">rendering Claimant </w:t>
      </w:r>
      <w:r w:rsidR="00F00916">
        <w:rPr>
          <w:sz w:val="22"/>
          <w:szCs w:val="22"/>
        </w:rPr>
        <w:t xml:space="preserve">and/or the person in violation of this Agreement </w:t>
      </w:r>
      <w:r w:rsidR="006043BB" w:rsidRPr="00931EC4">
        <w:rPr>
          <w:sz w:val="22"/>
          <w:szCs w:val="22"/>
        </w:rPr>
        <w:t xml:space="preserve">ineligible to claim at CDRT or any other racetrack owned or operated by CDI, (b) </w:t>
      </w:r>
      <w:r w:rsidRPr="00931EC4">
        <w:rPr>
          <w:sz w:val="22"/>
          <w:szCs w:val="22"/>
        </w:rPr>
        <w:t xml:space="preserve">exclusion of Claimant and any trainer or owner of horses controlled by Claimant </w:t>
      </w:r>
      <w:r w:rsidR="00F00916">
        <w:rPr>
          <w:sz w:val="22"/>
          <w:szCs w:val="22"/>
        </w:rPr>
        <w:t>and/or the person in violation of this Agreement</w:t>
      </w:r>
      <w:r w:rsidR="00F00916" w:rsidRPr="00931EC4">
        <w:rPr>
          <w:sz w:val="22"/>
          <w:szCs w:val="22"/>
        </w:rPr>
        <w:t xml:space="preserve"> </w:t>
      </w:r>
      <w:r w:rsidRPr="00931EC4">
        <w:rPr>
          <w:sz w:val="22"/>
          <w:szCs w:val="22"/>
        </w:rPr>
        <w:t xml:space="preserve">from CDRT and any other </w:t>
      </w:r>
      <w:r w:rsidR="006043BB" w:rsidRPr="00931EC4">
        <w:rPr>
          <w:sz w:val="22"/>
          <w:szCs w:val="22"/>
        </w:rPr>
        <w:t xml:space="preserve">racetrack owned or operated by </w:t>
      </w:r>
      <w:r w:rsidRPr="00931EC4">
        <w:rPr>
          <w:sz w:val="22"/>
          <w:szCs w:val="22"/>
        </w:rPr>
        <w:t>CDI; (</w:t>
      </w:r>
      <w:r w:rsidR="006043BB" w:rsidRPr="00931EC4">
        <w:rPr>
          <w:sz w:val="22"/>
          <w:szCs w:val="22"/>
        </w:rPr>
        <w:t>c</w:t>
      </w:r>
      <w:r w:rsidRPr="00931EC4">
        <w:rPr>
          <w:sz w:val="22"/>
          <w:szCs w:val="22"/>
        </w:rPr>
        <w:t xml:space="preserve">) disciplinary action </w:t>
      </w:r>
      <w:r w:rsidR="00F00916">
        <w:rPr>
          <w:sz w:val="22"/>
          <w:szCs w:val="22"/>
        </w:rPr>
        <w:t>against Claim</w:t>
      </w:r>
      <w:r w:rsidR="00403284">
        <w:rPr>
          <w:sz w:val="22"/>
          <w:szCs w:val="22"/>
        </w:rPr>
        <w:t>ant</w:t>
      </w:r>
      <w:r w:rsidR="00F00916">
        <w:rPr>
          <w:sz w:val="22"/>
          <w:szCs w:val="22"/>
        </w:rPr>
        <w:t xml:space="preserve"> and/or the person in violation of this Agreement </w:t>
      </w:r>
      <w:r w:rsidRPr="00931EC4">
        <w:rPr>
          <w:sz w:val="22"/>
          <w:szCs w:val="22"/>
        </w:rPr>
        <w:t>by CDRT or CDI, and/or (</w:t>
      </w:r>
      <w:r w:rsidR="006043BB" w:rsidRPr="00931EC4">
        <w:rPr>
          <w:sz w:val="22"/>
          <w:szCs w:val="22"/>
        </w:rPr>
        <w:t>d</w:t>
      </w:r>
      <w:r w:rsidRPr="00931EC4">
        <w:rPr>
          <w:sz w:val="22"/>
          <w:szCs w:val="22"/>
        </w:rPr>
        <w:t xml:space="preserve">) a fine </w:t>
      </w:r>
      <w:r w:rsidR="00F00916">
        <w:rPr>
          <w:sz w:val="22"/>
          <w:szCs w:val="22"/>
        </w:rPr>
        <w:t>payable by Claimant and/or the person in violation of this Agreement</w:t>
      </w:r>
      <w:r w:rsidR="00F00916" w:rsidRPr="00931EC4">
        <w:rPr>
          <w:sz w:val="22"/>
          <w:szCs w:val="22"/>
        </w:rPr>
        <w:t xml:space="preserve"> </w:t>
      </w:r>
      <w:r w:rsidR="00403284">
        <w:rPr>
          <w:sz w:val="22"/>
          <w:szCs w:val="22"/>
        </w:rPr>
        <w:t xml:space="preserve">to CDRT or CDI </w:t>
      </w:r>
      <w:r w:rsidRPr="00931EC4">
        <w:rPr>
          <w:sz w:val="22"/>
          <w:szCs w:val="22"/>
        </w:rPr>
        <w:t xml:space="preserve">of up to $2,500. </w:t>
      </w:r>
    </w:p>
    <w:p w14:paraId="641E3725" w14:textId="77777777" w:rsidR="006043BB" w:rsidRPr="00931EC4" w:rsidRDefault="006043BB" w:rsidP="00CB3FB3">
      <w:pPr>
        <w:pStyle w:val="Default"/>
        <w:jc w:val="both"/>
        <w:rPr>
          <w:sz w:val="22"/>
          <w:szCs w:val="22"/>
        </w:rPr>
      </w:pPr>
    </w:p>
    <w:p w14:paraId="3FEBED5A" w14:textId="3A422C4B" w:rsidR="002E1F39" w:rsidRPr="00931EC4" w:rsidRDefault="002E1F39" w:rsidP="00CB3FB3">
      <w:pPr>
        <w:pStyle w:val="Default"/>
        <w:jc w:val="both"/>
        <w:rPr>
          <w:sz w:val="22"/>
          <w:szCs w:val="22"/>
        </w:rPr>
      </w:pPr>
      <w:r w:rsidRPr="00931EC4">
        <w:rPr>
          <w:sz w:val="22"/>
          <w:szCs w:val="22"/>
        </w:rPr>
        <w:t xml:space="preserve">No delay or failure of CDRT or CDI at any time to exercise or enforce any right or remedy available to it under this Agreement will constitute a waiver of any such right or remedy with respect to any breach or failure </w:t>
      </w:r>
      <w:r w:rsidR="00F00916">
        <w:rPr>
          <w:sz w:val="22"/>
          <w:szCs w:val="22"/>
        </w:rPr>
        <w:t xml:space="preserve">to comply with any CDRT or CDI rules or regulations </w:t>
      </w:r>
      <w:r w:rsidRPr="00931EC4">
        <w:rPr>
          <w:sz w:val="22"/>
          <w:szCs w:val="22"/>
        </w:rPr>
        <w:t xml:space="preserve">by Claimant. </w:t>
      </w:r>
    </w:p>
    <w:p w14:paraId="453D498B" w14:textId="77777777" w:rsidR="0056704A" w:rsidRDefault="0056704A" w:rsidP="0056704A">
      <w:pPr>
        <w:pStyle w:val="Default"/>
        <w:ind w:left="3600" w:firstLine="720"/>
        <w:rPr>
          <w:sz w:val="23"/>
          <w:szCs w:val="23"/>
        </w:rPr>
      </w:pPr>
    </w:p>
    <w:p w14:paraId="3353068F" w14:textId="77777777" w:rsidR="0056704A" w:rsidRDefault="0056704A" w:rsidP="0056704A">
      <w:pPr>
        <w:pStyle w:val="Default"/>
        <w:ind w:left="3600" w:firstLine="720"/>
        <w:rPr>
          <w:sz w:val="23"/>
          <w:szCs w:val="23"/>
        </w:rPr>
      </w:pPr>
    </w:p>
    <w:p w14:paraId="25055DE6" w14:textId="286AC719" w:rsidR="009F7A73" w:rsidRDefault="002E1F39" w:rsidP="009F7A73">
      <w:pPr>
        <w:pStyle w:val="Default"/>
        <w:rPr>
          <w:b/>
          <w:bCs/>
        </w:rPr>
      </w:pPr>
      <w:r w:rsidRPr="0056704A">
        <w:rPr>
          <w:b/>
          <w:bCs/>
        </w:rPr>
        <w:t>CLAIMANT</w:t>
      </w:r>
      <w:r w:rsidR="009F7A73">
        <w:rPr>
          <w:b/>
          <w:bCs/>
        </w:rPr>
        <w:t xml:space="preserve"> Signature:</w:t>
      </w:r>
      <w:r w:rsidRPr="0056704A">
        <w:rPr>
          <w:b/>
          <w:bCs/>
        </w:rPr>
        <w:t xml:space="preserve"> </w:t>
      </w:r>
      <w:r w:rsidR="009F7A73">
        <w:rPr>
          <w:b/>
          <w:bCs/>
        </w:rPr>
        <w:t xml:space="preserve">    __________________________  </w:t>
      </w:r>
    </w:p>
    <w:p w14:paraId="17AE5C19" w14:textId="77777777" w:rsidR="009F7A73" w:rsidRDefault="009F7A73" w:rsidP="009F7A73">
      <w:pPr>
        <w:pStyle w:val="Default"/>
        <w:rPr>
          <w:b/>
          <w:bCs/>
        </w:rPr>
      </w:pPr>
    </w:p>
    <w:p w14:paraId="4685164E" w14:textId="77777777" w:rsidR="009F7A73" w:rsidRPr="0056704A" w:rsidRDefault="009F7A73" w:rsidP="009F7A73">
      <w:pPr>
        <w:pStyle w:val="Default"/>
        <w:rPr>
          <w:b/>
          <w:bCs/>
        </w:rPr>
      </w:pPr>
    </w:p>
    <w:p w14:paraId="331BA786" w14:textId="774B680D" w:rsidR="0056704A" w:rsidRDefault="0056704A" w:rsidP="009F7A73">
      <w:pPr>
        <w:pStyle w:val="Default"/>
      </w:pPr>
      <w:r>
        <w:t>Print Name:</w:t>
      </w:r>
      <w:r w:rsidR="009F7A73">
        <w:t xml:space="preserve">    </w:t>
      </w:r>
      <w:r>
        <w:t xml:space="preserve"> </w:t>
      </w:r>
      <w:r w:rsidR="009F7A73">
        <w:t xml:space="preserve">    </w:t>
      </w:r>
      <w:r>
        <w:t>__________________________</w:t>
      </w:r>
    </w:p>
    <w:sectPr w:rsidR="00567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39"/>
    <w:rsid w:val="0000626A"/>
    <w:rsid w:val="00021437"/>
    <w:rsid w:val="00022960"/>
    <w:rsid w:val="001072A6"/>
    <w:rsid w:val="0026327E"/>
    <w:rsid w:val="002A3C80"/>
    <w:rsid w:val="002E1F39"/>
    <w:rsid w:val="003024C0"/>
    <w:rsid w:val="00361F0E"/>
    <w:rsid w:val="00403284"/>
    <w:rsid w:val="004D3DC8"/>
    <w:rsid w:val="00561133"/>
    <w:rsid w:val="0056704A"/>
    <w:rsid w:val="005743D0"/>
    <w:rsid w:val="005B50D3"/>
    <w:rsid w:val="006043BB"/>
    <w:rsid w:val="00614618"/>
    <w:rsid w:val="006312A9"/>
    <w:rsid w:val="007B66BB"/>
    <w:rsid w:val="007D40C7"/>
    <w:rsid w:val="007E6BE8"/>
    <w:rsid w:val="007F2BB9"/>
    <w:rsid w:val="007F6ECD"/>
    <w:rsid w:val="00931EC4"/>
    <w:rsid w:val="009822AB"/>
    <w:rsid w:val="009E1EBA"/>
    <w:rsid w:val="009E7EB1"/>
    <w:rsid w:val="009F7A73"/>
    <w:rsid w:val="00A13D2A"/>
    <w:rsid w:val="00A5155A"/>
    <w:rsid w:val="00B50366"/>
    <w:rsid w:val="00B52113"/>
    <w:rsid w:val="00B562FE"/>
    <w:rsid w:val="00C22EE0"/>
    <w:rsid w:val="00C33996"/>
    <w:rsid w:val="00C464DD"/>
    <w:rsid w:val="00CB3FB3"/>
    <w:rsid w:val="00CC78D4"/>
    <w:rsid w:val="00D4301D"/>
    <w:rsid w:val="00D90CCD"/>
    <w:rsid w:val="00DF2E18"/>
    <w:rsid w:val="00E34674"/>
    <w:rsid w:val="00E65CB3"/>
    <w:rsid w:val="00E71C82"/>
    <w:rsid w:val="00F00916"/>
    <w:rsid w:val="00F709B4"/>
    <w:rsid w:val="00F8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6508"/>
  <w15:chartTrackingRefBased/>
  <w15:docId w15:val="{C3DDCC08-FD55-4477-9153-37AD31CE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1F3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4D3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7730ec-83a6-4ae1-9bfe-3ffd5f03f0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52E75436E42F4097B4C61D07077E99" ma:contentTypeVersion="15" ma:contentTypeDescription="Create a new document." ma:contentTypeScope="" ma:versionID="023fe42ddef274e1181013d670b2bd27">
  <xsd:schema xmlns:xsd="http://www.w3.org/2001/XMLSchema" xmlns:xs="http://www.w3.org/2001/XMLSchema" xmlns:p="http://schemas.microsoft.com/office/2006/metadata/properties" xmlns:ns3="107730ec-83a6-4ae1-9bfe-3ffd5f03f036" xmlns:ns4="c4c1c19a-7d7f-40d9-bf80-d5bd51468922" targetNamespace="http://schemas.microsoft.com/office/2006/metadata/properties" ma:root="true" ma:fieldsID="e0332c899c453d0feaef50d396b01aea" ns3:_="" ns4:_="">
    <xsd:import namespace="107730ec-83a6-4ae1-9bfe-3ffd5f03f036"/>
    <xsd:import namespace="c4c1c19a-7d7f-40d9-bf80-d5bd514689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730ec-83a6-4ae1-9bfe-3ffd5f03f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c1c19a-7d7f-40d9-bf80-d5bd514689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600EE-990C-4E3C-B49D-85319DD19E3A}">
  <ds:schemaRefs>
    <ds:schemaRef ds:uri="http://schemas.microsoft.com/office/2006/metadata/properties"/>
    <ds:schemaRef ds:uri="http://schemas.microsoft.com/office/infopath/2007/PartnerControls"/>
    <ds:schemaRef ds:uri="107730ec-83a6-4ae1-9bfe-3ffd5f03f036"/>
  </ds:schemaRefs>
</ds:datastoreItem>
</file>

<file path=customXml/itemProps2.xml><?xml version="1.0" encoding="utf-8"?>
<ds:datastoreItem xmlns:ds="http://schemas.openxmlformats.org/officeDocument/2006/customXml" ds:itemID="{DFECA26D-54A2-4E36-9FF6-780EAF37CB04}">
  <ds:schemaRefs>
    <ds:schemaRef ds:uri="http://schemas.microsoft.com/sharepoint/v3/contenttype/forms"/>
  </ds:schemaRefs>
</ds:datastoreItem>
</file>

<file path=customXml/itemProps3.xml><?xml version="1.0" encoding="utf-8"?>
<ds:datastoreItem xmlns:ds="http://schemas.openxmlformats.org/officeDocument/2006/customXml" ds:itemID="{931FD9C8-4B5F-42CE-913B-5EC054E98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730ec-83a6-4ae1-9bfe-3ffd5f03f036"/>
    <ds:schemaRef ds:uri="c4c1c19a-7d7f-40d9-bf80-d5bd51468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Bork (CDRT)</dc:creator>
  <cp:keywords/>
  <dc:description/>
  <cp:lastModifiedBy>Gary Palmisano (CDI)</cp:lastModifiedBy>
  <cp:revision>2</cp:revision>
  <cp:lastPrinted>2024-04-24T13:51:00Z</cp:lastPrinted>
  <dcterms:created xsi:type="dcterms:W3CDTF">2025-04-25T18:59:00Z</dcterms:created>
  <dcterms:modified xsi:type="dcterms:W3CDTF">2025-04-25T18:59:00Z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0x0101006452E75436E42F4097B4C61D07077E99</vt:lpwstr>
  </property>
</Properties>
</file>